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  <w:r>
        <w:rPr>
          <w:rFonts w:ascii="Arial" w:hAnsi="Arial" w:cs="Arial"/>
          <w:color w:val="0E100E"/>
        </w:rPr>
        <w:t>ПЕРВОКАМЕНСКИЙ СЕЛЬСКИЙ СОВЕТ ДЕПУТАТОВ</w:t>
      </w:r>
    </w:p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  <w:r>
        <w:rPr>
          <w:rFonts w:ascii="Arial" w:hAnsi="Arial" w:cs="Arial"/>
          <w:color w:val="0E100E"/>
        </w:rPr>
        <w:t>ТРЕТЬЯКОВСКОГО РАЙОНА АЛТАЙСКОГО КРАЯ</w:t>
      </w:r>
    </w:p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</w:p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  <w:r>
        <w:rPr>
          <w:rFonts w:ascii="Arial" w:hAnsi="Arial" w:cs="Arial"/>
          <w:color w:val="0E100E"/>
        </w:rPr>
        <w:t>Р Е Ш Е Н И Е</w:t>
      </w:r>
    </w:p>
    <w:p w:rsidR="00F94C58" w:rsidRDefault="00F94C58" w:rsidP="00F94C58">
      <w:pPr>
        <w:pStyle w:val="a3"/>
        <w:ind w:right="340"/>
        <w:jc w:val="both"/>
        <w:rPr>
          <w:rFonts w:ascii="Arial" w:hAnsi="Arial" w:cs="Arial"/>
          <w:color w:val="0E100E"/>
        </w:rPr>
      </w:pPr>
    </w:p>
    <w:p w:rsidR="00F94C58" w:rsidRDefault="00F94C58" w:rsidP="00F94C58">
      <w:pPr>
        <w:pStyle w:val="a3"/>
        <w:ind w:right="340"/>
        <w:jc w:val="both"/>
        <w:rPr>
          <w:rFonts w:ascii="Arial" w:hAnsi="Arial" w:cs="Arial"/>
          <w:color w:val="0E100E"/>
        </w:rPr>
      </w:pPr>
      <w:r>
        <w:rPr>
          <w:rFonts w:ascii="Arial" w:hAnsi="Arial" w:cs="Arial"/>
        </w:rPr>
        <w:t>22.12.2022</w:t>
      </w:r>
      <w:r>
        <w:rPr>
          <w:rFonts w:ascii="Arial" w:hAnsi="Arial" w:cs="Arial"/>
          <w:color w:val="0E100E"/>
        </w:rPr>
        <w:t xml:space="preserve">                                                                                                            № 20</w:t>
      </w:r>
    </w:p>
    <w:p w:rsidR="00F94C58" w:rsidRDefault="00F94C58" w:rsidP="00F94C58">
      <w:pPr>
        <w:pStyle w:val="a3"/>
        <w:ind w:right="340"/>
        <w:jc w:val="both"/>
        <w:rPr>
          <w:rFonts w:ascii="Arial" w:hAnsi="Arial" w:cs="Arial"/>
          <w:color w:val="0E100E"/>
        </w:rPr>
      </w:pPr>
    </w:p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  <w:r>
        <w:rPr>
          <w:rFonts w:ascii="Arial" w:hAnsi="Arial" w:cs="Arial"/>
          <w:color w:val="0E100E"/>
        </w:rPr>
        <w:t xml:space="preserve">с. </w:t>
      </w:r>
      <w:proofErr w:type="spellStart"/>
      <w:r>
        <w:rPr>
          <w:rFonts w:ascii="Arial" w:hAnsi="Arial" w:cs="Arial"/>
          <w:color w:val="0E100E"/>
        </w:rPr>
        <w:t>Первокаменка</w:t>
      </w:r>
      <w:proofErr w:type="spellEnd"/>
    </w:p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588"/>
      </w:tblGrid>
      <w:tr w:rsidR="00F94C58" w:rsidTr="00F94C58">
        <w:tc>
          <w:tcPr>
            <w:tcW w:w="5069" w:type="dxa"/>
            <w:hideMark/>
          </w:tcPr>
          <w:p w:rsidR="00F94C58" w:rsidRDefault="00F94C58">
            <w:pPr>
              <w:pStyle w:val="a3"/>
              <w:spacing w:line="254" w:lineRule="auto"/>
              <w:rPr>
                <w:rFonts w:ascii="Arial" w:hAnsi="Arial" w:cs="Arial"/>
                <w:color w:val="0E100E"/>
                <w:lang w:eastAsia="en-US"/>
              </w:rPr>
            </w:pPr>
            <w:r>
              <w:rPr>
                <w:rFonts w:ascii="Arial" w:hAnsi="Arial" w:cs="Arial"/>
                <w:color w:val="0E100E"/>
                <w:lang w:eastAsia="en-US"/>
              </w:rPr>
              <w:t>О передаче полномочий по формированию, исполнению, бухгалтерскому учету и контролю за исполнением бюджета поселения на период 2023-2027г</w:t>
            </w:r>
            <w:r w:rsidR="008D1181">
              <w:rPr>
                <w:rFonts w:ascii="Arial" w:hAnsi="Arial" w:cs="Arial"/>
                <w:color w:val="0E100E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color w:val="0E100E"/>
                <w:lang w:eastAsia="en-US"/>
              </w:rPr>
              <w:t>г</w:t>
            </w:r>
            <w:r w:rsidR="008D1181">
              <w:rPr>
                <w:rFonts w:ascii="Arial" w:hAnsi="Arial" w:cs="Arial"/>
                <w:color w:val="0E100E"/>
                <w:lang w:eastAsia="en-US"/>
              </w:rPr>
              <w:t>.</w:t>
            </w:r>
          </w:p>
        </w:tc>
        <w:tc>
          <w:tcPr>
            <w:tcW w:w="5069" w:type="dxa"/>
          </w:tcPr>
          <w:p w:rsidR="00F94C58" w:rsidRDefault="00F94C58">
            <w:pPr>
              <w:pStyle w:val="a3"/>
              <w:spacing w:line="254" w:lineRule="auto"/>
              <w:ind w:right="340"/>
              <w:jc w:val="center"/>
              <w:rPr>
                <w:rFonts w:ascii="Arial" w:hAnsi="Arial" w:cs="Arial"/>
                <w:color w:val="0E100E"/>
                <w:lang w:eastAsia="en-US"/>
              </w:rPr>
            </w:pPr>
          </w:p>
        </w:tc>
      </w:tr>
    </w:tbl>
    <w:p w:rsidR="00F94C58" w:rsidRDefault="00F94C58" w:rsidP="00F94C58">
      <w:pPr>
        <w:pStyle w:val="a3"/>
        <w:ind w:right="340"/>
        <w:jc w:val="center"/>
        <w:rPr>
          <w:rFonts w:ascii="Arial" w:hAnsi="Arial" w:cs="Arial"/>
          <w:color w:val="0E100E"/>
        </w:rPr>
      </w:pPr>
    </w:p>
    <w:p w:rsidR="00F94C58" w:rsidRDefault="00F94C58" w:rsidP="00F94C58">
      <w:pPr>
        <w:pStyle w:val="a3"/>
        <w:ind w:right="340"/>
        <w:rPr>
          <w:rFonts w:ascii="Arial" w:hAnsi="Arial" w:cs="Arial"/>
          <w:color w:val="0E100E"/>
        </w:rPr>
      </w:pPr>
    </w:p>
    <w:p w:rsidR="00F94C58" w:rsidRDefault="00F94C58" w:rsidP="00F94C58">
      <w:pPr>
        <w:pStyle w:val="a3"/>
        <w:ind w:right="57" w:firstLine="720"/>
        <w:jc w:val="both"/>
        <w:rPr>
          <w:rFonts w:ascii="Arial" w:hAnsi="Arial" w:cs="Arial"/>
          <w:color w:val="0E100E"/>
        </w:rPr>
      </w:pPr>
      <w:r>
        <w:rPr>
          <w:rFonts w:ascii="Arial" w:hAnsi="Arial" w:cs="Arial"/>
          <w:color w:val="0E100E"/>
        </w:rPr>
        <w:t>В соответствии с Федеральным законом от 06.10</w:t>
      </w:r>
      <w:r>
        <w:rPr>
          <w:rFonts w:ascii="Arial" w:hAnsi="Arial" w:cs="Arial"/>
          <w:color w:val="2F302F"/>
        </w:rPr>
        <w:t>.</w:t>
      </w:r>
      <w:r>
        <w:rPr>
          <w:rFonts w:ascii="Arial" w:hAnsi="Arial" w:cs="Arial"/>
          <w:color w:val="0E100E"/>
        </w:rPr>
        <w:t>2003 № 131-ФЗ «Об общих принципах организации местного самоуправления в Российской Федерации», Бюджетным кодексом Российской</w:t>
      </w:r>
      <w:r>
        <w:rPr>
          <w:rFonts w:ascii="Arial" w:hAnsi="Arial" w:cs="Arial"/>
          <w:color w:val="8D8A8C"/>
        </w:rPr>
        <w:t xml:space="preserve">· </w:t>
      </w:r>
      <w:r>
        <w:rPr>
          <w:rFonts w:ascii="Arial" w:hAnsi="Arial" w:cs="Arial"/>
          <w:color w:val="0E100E"/>
        </w:rPr>
        <w:t>Федерации и Уставом муниципального образования Первокаменский сельсовет Третьяковского района Алтайского края Первокаменский сельский Совет депутатов</w:t>
      </w:r>
    </w:p>
    <w:p w:rsidR="00F94C58" w:rsidRDefault="00F94C58" w:rsidP="00F94C58">
      <w:pPr>
        <w:pStyle w:val="a3"/>
        <w:ind w:right="340" w:firstLine="720"/>
        <w:jc w:val="both"/>
        <w:rPr>
          <w:rFonts w:ascii="Arial" w:hAnsi="Arial" w:cs="Arial"/>
          <w:color w:val="0E100E"/>
        </w:rPr>
      </w:pPr>
    </w:p>
    <w:p w:rsidR="00F94C58" w:rsidRDefault="00F94C58" w:rsidP="00F94C58">
      <w:pPr>
        <w:pStyle w:val="a3"/>
        <w:ind w:right="340" w:firstLine="720"/>
        <w:jc w:val="both"/>
        <w:rPr>
          <w:rFonts w:ascii="Arial" w:hAnsi="Arial" w:cs="Arial"/>
          <w:color w:val="0E100E"/>
          <w:vertAlign w:val="superscript"/>
        </w:rPr>
      </w:pPr>
      <w:r>
        <w:rPr>
          <w:rFonts w:ascii="Arial" w:hAnsi="Arial" w:cs="Arial"/>
          <w:color w:val="0E100E"/>
        </w:rPr>
        <w:t>РЕШИЛ:</w:t>
      </w:r>
    </w:p>
    <w:p w:rsidR="00F94C58" w:rsidRDefault="00F94C58" w:rsidP="00F94C58">
      <w:pPr>
        <w:pStyle w:val="a3"/>
        <w:ind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4C58" w:rsidRDefault="00F94C58" w:rsidP="00F94C58">
      <w:pPr>
        <w:pStyle w:val="a3"/>
        <w:ind w:firstLine="709"/>
        <w:jc w:val="both"/>
        <w:rPr>
          <w:rFonts w:ascii="Arial" w:hAnsi="Arial" w:cs="Arial"/>
          <w:color w:val="0E100E"/>
          <w:lang w:bidi="he-IL"/>
        </w:rPr>
      </w:pPr>
      <w:r>
        <w:rPr>
          <w:rFonts w:ascii="Arial" w:hAnsi="Arial" w:cs="Arial"/>
          <w:color w:val="0E100E"/>
        </w:rPr>
        <w:t>1</w:t>
      </w:r>
      <w:r>
        <w:rPr>
          <w:rFonts w:ascii="Arial" w:hAnsi="Arial" w:cs="Arial"/>
          <w:color w:val="2F302F"/>
        </w:rPr>
        <w:t>. П</w:t>
      </w:r>
      <w:r>
        <w:rPr>
          <w:rFonts w:ascii="Arial" w:hAnsi="Arial" w:cs="Arial"/>
          <w:color w:val="0E100E"/>
        </w:rPr>
        <w:t xml:space="preserve">ередать </w:t>
      </w:r>
      <w:r>
        <w:rPr>
          <w:rFonts w:ascii="Arial" w:hAnsi="Arial" w:cs="Arial"/>
          <w:color w:val="0E100E"/>
          <w:lang w:bidi="he-IL"/>
        </w:rPr>
        <w:t xml:space="preserve">полномочия по формированию, исполнению, бухгалтерскому учету и контролю за исполнением бюджета муниципального образования «Первокаменский сельсовет» администрации муниципального образования Третьяковский район Алтайского края на 2023 - 2027 гг. </w:t>
      </w:r>
    </w:p>
    <w:p w:rsidR="00F94C58" w:rsidRDefault="00F94C58" w:rsidP="00F94C58">
      <w:pPr>
        <w:pStyle w:val="a3"/>
        <w:ind w:firstLine="709"/>
        <w:jc w:val="both"/>
        <w:rPr>
          <w:rFonts w:ascii="Arial" w:hAnsi="Arial" w:cs="Arial"/>
          <w:color w:val="2F302F"/>
          <w:lang w:bidi="he-IL"/>
        </w:rPr>
      </w:pPr>
      <w:r>
        <w:rPr>
          <w:rFonts w:ascii="Arial" w:hAnsi="Arial" w:cs="Arial"/>
          <w:color w:val="0E100E"/>
          <w:lang w:bidi="he-IL"/>
        </w:rPr>
        <w:t xml:space="preserve">2.  Заключить соглашение о передаче полномочий, указанных в пункте 1 настоящего решения, в порядке, регламентированном </w:t>
      </w:r>
      <w:r>
        <w:rPr>
          <w:rFonts w:ascii="Arial" w:hAnsi="Arial" w:cs="Arial"/>
          <w:color w:val="2F302F"/>
          <w:lang w:bidi="he-IL"/>
        </w:rPr>
        <w:t>д</w:t>
      </w:r>
      <w:r>
        <w:rPr>
          <w:rFonts w:ascii="Arial" w:hAnsi="Arial" w:cs="Arial"/>
          <w:color w:val="0E100E"/>
          <w:lang w:bidi="he-IL"/>
        </w:rPr>
        <w:t>ействующ</w:t>
      </w:r>
      <w:r>
        <w:rPr>
          <w:rFonts w:ascii="Arial" w:hAnsi="Arial" w:cs="Arial"/>
          <w:color w:val="2F302F"/>
          <w:lang w:bidi="he-IL"/>
        </w:rPr>
        <w:t>и</w:t>
      </w:r>
      <w:r>
        <w:rPr>
          <w:rFonts w:ascii="Arial" w:hAnsi="Arial" w:cs="Arial"/>
          <w:color w:val="0E100E"/>
          <w:lang w:bidi="he-IL"/>
        </w:rPr>
        <w:t xml:space="preserve">м </w:t>
      </w:r>
      <w:r>
        <w:rPr>
          <w:rFonts w:ascii="Arial" w:hAnsi="Arial" w:cs="Arial"/>
          <w:color w:val="2F302F"/>
          <w:lang w:bidi="he-IL"/>
        </w:rPr>
        <w:t>з</w:t>
      </w:r>
      <w:r>
        <w:rPr>
          <w:rFonts w:ascii="Arial" w:hAnsi="Arial" w:cs="Arial"/>
          <w:color w:val="0E100E"/>
          <w:lang w:bidi="he-IL"/>
        </w:rPr>
        <w:t>аконодательством</w:t>
      </w:r>
      <w:r>
        <w:rPr>
          <w:rFonts w:ascii="Arial" w:hAnsi="Arial" w:cs="Arial"/>
          <w:color w:val="2F302F"/>
          <w:lang w:bidi="he-IL"/>
        </w:rPr>
        <w:t xml:space="preserve">. </w:t>
      </w:r>
    </w:p>
    <w:p w:rsidR="00F94C58" w:rsidRDefault="00F94C58" w:rsidP="00F94C58">
      <w:pPr>
        <w:pStyle w:val="a3"/>
        <w:ind w:firstLine="709"/>
        <w:jc w:val="both"/>
        <w:rPr>
          <w:rFonts w:ascii="Arial" w:hAnsi="Arial" w:cs="Arial"/>
          <w:color w:val="0E100E"/>
          <w:lang w:bidi="he-IL"/>
        </w:rPr>
      </w:pPr>
      <w:r>
        <w:rPr>
          <w:rFonts w:ascii="Arial" w:hAnsi="Arial" w:cs="Arial"/>
          <w:color w:val="0E100E"/>
          <w:lang w:bidi="he-IL"/>
        </w:rPr>
        <w:t>3. Нас</w:t>
      </w:r>
      <w:r>
        <w:rPr>
          <w:rFonts w:ascii="Arial" w:hAnsi="Arial" w:cs="Arial"/>
          <w:color w:val="2F302F"/>
          <w:lang w:bidi="he-IL"/>
        </w:rPr>
        <w:t>т</w:t>
      </w:r>
      <w:r>
        <w:rPr>
          <w:rFonts w:ascii="Arial" w:hAnsi="Arial" w:cs="Arial"/>
          <w:color w:val="0E100E"/>
          <w:lang w:bidi="he-IL"/>
        </w:rPr>
        <w:t>оящее решение вступает в с</w:t>
      </w:r>
      <w:r>
        <w:rPr>
          <w:rFonts w:ascii="Arial" w:hAnsi="Arial" w:cs="Arial"/>
          <w:color w:val="2F302F"/>
          <w:lang w:bidi="he-IL"/>
        </w:rPr>
        <w:t>и</w:t>
      </w:r>
      <w:r>
        <w:rPr>
          <w:rFonts w:ascii="Arial" w:hAnsi="Arial" w:cs="Arial"/>
          <w:color w:val="0E100E"/>
          <w:lang w:bidi="he-IL"/>
        </w:rPr>
        <w:t xml:space="preserve">лу 01 января 2023 года. </w:t>
      </w:r>
    </w:p>
    <w:p w:rsidR="00F94C58" w:rsidRDefault="00F94C58" w:rsidP="00F94C58">
      <w:pPr>
        <w:pStyle w:val="a3"/>
        <w:ind w:firstLine="709"/>
        <w:jc w:val="both"/>
        <w:rPr>
          <w:rFonts w:ascii="Arial" w:hAnsi="Arial" w:cs="Arial"/>
          <w:i/>
          <w:iCs/>
          <w:color w:val="0E100E"/>
          <w:lang w:bidi="he-IL"/>
        </w:rPr>
      </w:pPr>
      <w:r>
        <w:rPr>
          <w:rFonts w:ascii="Arial" w:hAnsi="Arial" w:cs="Arial"/>
          <w:color w:val="0E100E"/>
          <w:lang w:bidi="he-IL"/>
        </w:rPr>
        <w:t xml:space="preserve">4. Контроль за исполнением настоящего решения оставляю за собой. </w:t>
      </w:r>
    </w:p>
    <w:p w:rsidR="00F94C58" w:rsidRDefault="00F94C58" w:rsidP="00F94C58">
      <w:pPr>
        <w:pStyle w:val="a3"/>
        <w:jc w:val="both"/>
        <w:rPr>
          <w:rFonts w:ascii="Arial" w:hAnsi="Arial" w:cs="Arial"/>
          <w:color w:val="0E100E"/>
          <w:lang w:bidi="he-IL"/>
        </w:rPr>
      </w:pPr>
      <w:r>
        <w:rPr>
          <w:rFonts w:ascii="Arial" w:hAnsi="Arial" w:cs="Arial"/>
          <w:color w:val="0E100E"/>
          <w:lang w:bidi="he-IL"/>
        </w:rPr>
        <w:tab/>
        <w:t xml:space="preserve">5. Настоящее решение подлежит обнародованию в установленном порядке. </w:t>
      </w:r>
    </w:p>
    <w:p w:rsidR="00F94C58" w:rsidRDefault="00F94C58" w:rsidP="00F94C58">
      <w:pPr>
        <w:pStyle w:val="a3"/>
        <w:jc w:val="both"/>
        <w:rPr>
          <w:rFonts w:ascii="Arial" w:hAnsi="Arial" w:cs="Arial"/>
          <w:color w:val="0E100E"/>
          <w:lang w:bidi="he-IL"/>
        </w:rPr>
      </w:pPr>
    </w:p>
    <w:p w:rsidR="00F94C58" w:rsidRDefault="00F94C58" w:rsidP="00F94C58">
      <w:pPr>
        <w:pStyle w:val="a3"/>
        <w:jc w:val="both"/>
        <w:rPr>
          <w:rFonts w:ascii="Arial" w:hAnsi="Arial" w:cs="Arial"/>
          <w:color w:val="0E100E"/>
          <w:lang w:bidi="he-IL"/>
        </w:rPr>
      </w:pPr>
    </w:p>
    <w:p w:rsidR="00F94C58" w:rsidRDefault="00F94C58" w:rsidP="00F94C58">
      <w:pPr>
        <w:pStyle w:val="a3"/>
        <w:jc w:val="both"/>
        <w:rPr>
          <w:rFonts w:ascii="Arial" w:hAnsi="Arial" w:cs="Arial"/>
          <w:color w:val="0E100E"/>
          <w:lang w:bidi="he-IL"/>
        </w:rPr>
      </w:pPr>
    </w:p>
    <w:p w:rsidR="00F94C58" w:rsidRDefault="00F94C58" w:rsidP="00F94C58">
      <w:pPr>
        <w:pStyle w:val="a3"/>
        <w:jc w:val="both"/>
        <w:rPr>
          <w:rFonts w:ascii="Arial" w:hAnsi="Arial" w:cs="Arial"/>
          <w:color w:val="0E100E"/>
          <w:lang w:bidi="he-IL"/>
        </w:rPr>
      </w:pPr>
    </w:p>
    <w:p w:rsidR="00F94C58" w:rsidRDefault="00F94C58" w:rsidP="00F94C58">
      <w:pPr>
        <w:pStyle w:val="a3"/>
        <w:jc w:val="both"/>
        <w:rPr>
          <w:rFonts w:ascii="Arial" w:hAnsi="Arial" w:cs="Arial"/>
          <w:color w:val="0E100E"/>
          <w:lang w:bidi="he-IL"/>
        </w:rPr>
      </w:pPr>
      <w:r>
        <w:rPr>
          <w:rFonts w:ascii="Arial" w:hAnsi="Arial" w:cs="Arial"/>
          <w:lang w:bidi="he-IL"/>
        </w:rPr>
        <w:t>Глава сельсовета</w:t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</w:r>
      <w:r>
        <w:rPr>
          <w:rFonts w:ascii="Arial" w:hAnsi="Arial" w:cs="Arial"/>
          <w:lang w:bidi="he-IL"/>
        </w:rPr>
        <w:tab/>
        <w:t xml:space="preserve">                 О.А. Полякова</w:t>
      </w:r>
    </w:p>
    <w:p w:rsidR="00F94C58" w:rsidRDefault="00F94C58" w:rsidP="00F94C58">
      <w:pPr>
        <w:pStyle w:val="a3"/>
        <w:ind w:firstLine="709"/>
        <w:jc w:val="both"/>
        <w:rPr>
          <w:rFonts w:ascii="Arial" w:hAnsi="Arial" w:cs="Arial"/>
          <w:lang w:bidi="he-IL"/>
        </w:rPr>
      </w:pPr>
    </w:p>
    <w:p w:rsidR="00F94C58" w:rsidRDefault="00F94C58" w:rsidP="00F94C58">
      <w:pPr>
        <w:pStyle w:val="a3"/>
        <w:ind w:firstLine="709"/>
        <w:jc w:val="both"/>
        <w:rPr>
          <w:rFonts w:ascii="Arial" w:hAnsi="Arial" w:cs="Arial"/>
          <w:lang w:bidi="he-IL"/>
        </w:rPr>
      </w:pPr>
    </w:p>
    <w:p w:rsidR="00F94C58" w:rsidRDefault="00F94C58" w:rsidP="00F94C58">
      <w:pPr>
        <w:pStyle w:val="a3"/>
        <w:ind w:right="340"/>
        <w:jc w:val="both"/>
        <w:rPr>
          <w:rFonts w:ascii="Arial" w:hAnsi="Arial" w:cs="Arial"/>
          <w:lang w:bidi="he-IL"/>
        </w:rPr>
      </w:pPr>
    </w:p>
    <w:p w:rsidR="00F94C58" w:rsidRDefault="00F94C58" w:rsidP="00F94C58">
      <w:pPr>
        <w:pStyle w:val="a3"/>
        <w:ind w:right="340"/>
        <w:jc w:val="both"/>
        <w:rPr>
          <w:rFonts w:ascii="Arial" w:hAnsi="Arial" w:cs="Arial"/>
          <w:lang w:bidi="he-IL"/>
        </w:rPr>
      </w:pPr>
    </w:p>
    <w:p w:rsidR="0038257C" w:rsidRDefault="0038257C"/>
    <w:sectPr w:rsidR="0038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6C"/>
    <w:rsid w:val="0038257C"/>
    <w:rsid w:val="008D1181"/>
    <w:rsid w:val="00B7376C"/>
    <w:rsid w:val="00F9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258E"/>
  <w15:chartTrackingRefBased/>
  <w15:docId w15:val="{7D1F394A-D76D-4B67-BD3B-0212BAF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9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2022-12-27T01:53:00Z</dcterms:created>
  <dcterms:modified xsi:type="dcterms:W3CDTF">2023-05-16T08:46:00Z</dcterms:modified>
</cp:coreProperties>
</file>